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FD98" w14:textId="77777777" w:rsidR="00C54783" w:rsidRPr="002C08BF" w:rsidRDefault="00C54783" w:rsidP="002B6058">
      <w:pPr>
        <w:pStyle w:val="Akapitzlist"/>
        <w:spacing w:before="120" w:after="120" w:line="300" w:lineRule="auto"/>
        <w:ind w:left="142" w:hanging="142"/>
        <w:contextualSpacing w:val="0"/>
        <w:jc w:val="both"/>
        <w:rPr>
          <w:rFonts w:asciiTheme="minorHAnsi" w:hAnsiTheme="minorHAnsi" w:cstheme="minorHAnsi"/>
          <w:b/>
          <w:bCs/>
        </w:rPr>
      </w:pPr>
      <w:bookmarkStart w:id="0" w:name="_Hlk196303416"/>
      <w:r w:rsidRPr="002C08BF">
        <w:rPr>
          <w:rFonts w:asciiTheme="minorHAnsi" w:hAnsiTheme="minorHAnsi" w:cstheme="minorHAnsi"/>
          <w:b/>
          <w:bCs/>
        </w:rPr>
        <w:t>Zmiana Wynagrodzenia na podstawie art. 436 pkt 4 lit. b ustawy Pzp</w:t>
      </w:r>
    </w:p>
    <w:bookmarkEnd w:id="0"/>
    <w:p w14:paraId="761BA135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Wynagrodzenie Wykonawcy może ulec zmianie w przypadku zmiany:</w:t>
      </w:r>
    </w:p>
    <w:p w14:paraId="1D046B29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stawki podatku od towarów i usług oraz podatku akcyzowego,</w:t>
      </w:r>
    </w:p>
    <w:p w14:paraId="4D8FD5F1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wysokości minimalnego wynagrodzenia za pracę albo wysokości minimalnej stawki godzinowej ustalonych na podstawie przepisów ustawy z dnia 10 października 2002 r. o minimalnym wynagrodzeniu za pracę,</w:t>
      </w:r>
    </w:p>
    <w:p w14:paraId="220F546C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zasad podlegania ubezpieczeniom społecznym lub ubezpieczeniu zdrowotnemu lub wysokości stawki składki na ubezpieczenia społeczne lub ubezpieczenie zdrowotne,</w:t>
      </w:r>
    </w:p>
    <w:p w14:paraId="41266CDB" w14:textId="77777777" w:rsidR="00C54783" w:rsidRPr="002C08BF" w:rsidRDefault="00C54783" w:rsidP="002B6058">
      <w:pPr>
        <w:numPr>
          <w:ilvl w:val="3"/>
          <w:numId w:val="2"/>
        </w:numPr>
        <w:spacing w:before="120" w:after="120" w:line="300" w:lineRule="auto"/>
        <w:ind w:left="709" w:hanging="283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7A2ADB2E" w14:textId="5CCAA1BF" w:rsidR="00C54783" w:rsidRPr="002C08BF" w:rsidRDefault="00C54783" w:rsidP="002B6058">
      <w:pPr>
        <w:spacing w:before="120" w:after="120" w:line="300" w:lineRule="auto"/>
        <w:ind w:left="426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jeżeli zmiany wskazane w punktach </w:t>
      </w:r>
      <w:r w:rsidRPr="002C08BF">
        <w:rPr>
          <w:rFonts w:asciiTheme="minorHAnsi" w:hAnsiTheme="minorHAnsi" w:cstheme="minorHAnsi"/>
          <w:b/>
          <w:bCs/>
        </w:rPr>
        <w:t>1)-4) powyżej</w:t>
      </w:r>
      <w:r w:rsidRPr="002C08BF">
        <w:rPr>
          <w:rFonts w:asciiTheme="minorHAnsi" w:hAnsiTheme="minorHAnsi" w:cstheme="minorHAnsi"/>
        </w:rPr>
        <w:t xml:space="preserve"> będą miały wpływ na koszty wykonania Przedmiotu umowy przez Wykonawcę, z zastrzeżeniem, że wysokość wynagrodzenia Wykonawcy nie podlega zmianie, jeżeli zmiany, o których mowa w </w:t>
      </w:r>
      <w:r w:rsidRPr="002C08BF">
        <w:rPr>
          <w:rFonts w:asciiTheme="minorHAnsi" w:hAnsiTheme="minorHAnsi" w:cstheme="minorHAnsi"/>
          <w:b/>
          <w:bCs/>
        </w:rPr>
        <w:t xml:space="preserve">pkt 2)-4) powyżej </w:t>
      </w:r>
      <w:r w:rsidRPr="002C08BF">
        <w:rPr>
          <w:rFonts w:asciiTheme="minorHAnsi" w:hAnsiTheme="minorHAnsi" w:cstheme="minorHAnsi"/>
        </w:rPr>
        <w:t xml:space="preserve">zostały wprowadzone aktami prawnymi opublikowanymi </w:t>
      </w:r>
      <w:r w:rsidRPr="002C08BF">
        <w:rPr>
          <w:rFonts w:asciiTheme="minorHAnsi" w:hAnsiTheme="minorHAnsi" w:cstheme="minorHAnsi"/>
          <w:b/>
          <w:bCs/>
        </w:rPr>
        <w:t>przed dniem składania ofert</w:t>
      </w:r>
      <w:r w:rsidRPr="002C08BF">
        <w:rPr>
          <w:rFonts w:asciiTheme="minorHAnsi" w:hAnsiTheme="minorHAnsi" w:cstheme="minorHAnsi"/>
        </w:rPr>
        <w:t xml:space="preserve"> w postępowaniu o udzielenie zamówienia publicznego.</w:t>
      </w:r>
    </w:p>
    <w:p w14:paraId="59277ACE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1" w:name="_Hlk158967448"/>
      <w:r w:rsidRPr="002C08BF">
        <w:rPr>
          <w:rFonts w:asciiTheme="minorHAnsi" w:hAnsiTheme="minorHAnsi" w:cstheme="minorHAnsi"/>
        </w:rPr>
        <w:t xml:space="preserve">W przypadku opublikowania przepisów skutkujących wystąpieniem zmian, o których mowa: </w:t>
      </w:r>
    </w:p>
    <w:p w14:paraId="5A9F1DDB" w14:textId="3D10E040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1) powyżej</w:t>
      </w:r>
      <w:r w:rsidRPr="002C08BF">
        <w:rPr>
          <w:rFonts w:asciiTheme="minorHAnsi" w:hAnsiTheme="minorHAnsi" w:cstheme="minorHAnsi"/>
        </w:rPr>
        <w:t>,</w:t>
      </w:r>
      <w:bookmarkEnd w:id="1"/>
      <w:r w:rsidRPr="002C08BF">
        <w:rPr>
          <w:rFonts w:asciiTheme="minorHAnsi" w:hAnsiTheme="minorHAnsi" w:cstheme="minorHAnsi"/>
        </w:rPr>
        <w:t xml:space="preserve"> zmiana wynagrodzenia nastąpi na pisemny wniosek Wykonawcy lub Zamawiającego w formie Aneksu do umowy, zgodnie z zasadami określonymi w przepisach wprowadzających zmianę. W przypadku zamiany stawki podatku VAT, zmieniona zostanie kwota brutto i należny podatek VAT,</w:t>
      </w:r>
    </w:p>
    <w:p w14:paraId="25493F6A" w14:textId="6B2D9492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 2</w:t>
      </w:r>
      <w:bookmarkStart w:id="2" w:name="_Hlk158968190"/>
      <w:r w:rsidRPr="002C08BF">
        <w:rPr>
          <w:rFonts w:asciiTheme="minorHAnsi" w:hAnsiTheme="minorHAnsi" w:cstheme="minorHAnsi"/>
          <w:b/>
          <w:bCs/>
        </w:rPr>
        <w:t>) powyżej</w:t>
      </w:r>
      <w:r w:rsidRPr="002C08BF">
        <w:rPr>
          <w:rFonts w:asciiTheme="minorHAnsi" w:hAnsiTheme="minorHAnsi" w:cstheme="minorHAnsi"/>
        </w:rPr>
        <w:t xml:space="preserve"> wynagrodzenie </w:t>
      </w:r>
      <w:bookmarkEnd w:id="2"/>
      <w:r w:rsidRPr="002C08BF">
        <w:rPr>
          <w:rFonts w:asciiTheme="minorHAnsi" w:hAnsiTheme="minorHAnsi" w:cstheme="minorHAnsi"/>
        </w:rPr>
        <w:t xml:space="preserve">może ulec zmianie o kwotę odpowiadającą wzrostowi kosztu Wykonawcy w związku ze zwiększeniem wysokości wynagrodzeń </w:t>
      </w:r>
      <w:r w:rsidRPr="002C08BF">
        <w:rPr>
          <w:rFonts w:asciiTheme="minorHAnsi" w:hAnsiTheme="minorHAnsi" w:cstheme="minorHAnsi"/>
          <w:b/>
          <w:bCs/>
        </w:rPr>
        <w:t>osób bezpośrednio zaangażowanych w realizację Przedmiotu umowy</w:t>
      </w:r>
      <w:r w:rsidRPr="002C08BF">
        <w:rPr>
          <w:rFonts w:asciiTheme="minorHAnsi" w:hAnsiTheme="minorHAnsi" w:cstheme="minorHAnsi"/>
        </w:rPr>
        <w:t xml:space="preserve"> do wysokości aktualnie obowiązującego minimalnego wynagrodzenia lub minimalnej stawki godzinowej, z uwzględnieniem wszystkich obciążeń publicznoprawnych od kwoty wzrostu minimalnego wynagrodzenia lub minimalnej stawki godzinowej,</w:t>
      </w:r>
    </w:p>
    <w:p w14:paraId="06128BB8" w14:textId="2523784B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 xml:space="preserve">1 </w:t>
      </w:r>
      <w:r w:rsidRPr="002C08BF">
        <w:rPr>
          <w:rFonts w:asciiTheme="minorHAnsi" w:hAnsiTheme="minorHAnsi" w:cstheme="minorHAnsi"/>
          <w:b/>
          <w:bCs/>
        </w:rPr>
        <w:t>pkt</w:t>
      </w:r>
      <w:r w:rsidR="00F90E05">
        <w:rPr>
          <w:rFonts w:asciiTheme="minorHAnsi" w:hAnsiTheme="minorHAnsi" w:cstheme="minorHAnsi"/>
          <w:b/>
          <w:bCs/>
        </w:rPr>
        <w:t xml:space="preserve"> </w:t>
      </w:r>
      <w:r w:rsidRPr="002C08BF">
        <w:rPr>
          <w:rFonts w:asciiTheme="minorHAnsi" w:hAnsiTheme="minorHAnsi" w:cstheme="minorHAnsi"/>
          <w:b/>
          <w:bCs/>
        </w:rPr>
        <w:t>3)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zmianie kosztu Wykonawcy ponoszonego w związku z wypłatą wynagrodzenia osób bezpośrednio zaangażowanych w realizację przedmiotu Umowy,</w:t>
      </w:r>
    </w:p>
    <w:p w14:paraId="1086CCE4" w14:textId="33F645B3" w:rsidR="00C54783" w:rsidRPr="002C08BF" w:rsidRDefault="00C54783" w:rsidP="002B6058">
      <w:pPr>
        <w:pStyle w:val="Akapitzlist"/>
        <w:numPr>
          <w:ilvl w:val="3"/>
          <w:numId w:val="1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4) powyżej</w:t>
      </w:r>
      <w:r w:rsidRPr="002C08BF">
        <w:rPr>
          <w:rFonts w:asciiTheme="minorHAnsi" w:hAnsiTheme="minorHAnsi" w:cstheme="minorHAnsi"/>
        </w:rPr>
        <w:t xml:space="preserve"> wynagrodzenie może ulec zmianie o kwotę odpowiadającą wzrostowi kosztu Wykonawcy ponoszonego w związku z wpłatami do pracowniczych planów kapitałowych.</w:t>
      </w:r>
    </w:p>
    <w:p w14:paraId="1E6EFF67" w14:textId="179B180C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Złożony przez Wykonawcę wniosek o dokonanie zmiany wysokości wynagrodzenia należnego Wykonawcy, w przypadku zmiany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2 lub pkt 3 lub pkt 4 powyżej</w:t>
      </w:r>
      <w:r w:rsidRPr="002C08BF">
        <w:rPr>
          <w:rFonts w:asciiTheme="minorHAnsi" w:hAnsiTheme="minorHAnsi" w:cstheme="minorHAnsi"/>
        </w:rPr>
        <w:t xml:space="preserve">, musi zawierać propozycję zmiany umowy w zakresie wysokości cen jednostkowych/ryczałtowych </w:t>
      </w:r>
      <w:r w:rsidR="00BE7E1C">
        <w:rPr>
          <w:rFonts w:asciiTheme="minorHAnsi" w:hAnsiTheme="minorHAnsi" w:cstheme="minorHAnsi"/>
        </w:rPr>
        <w:t xml:space="preserve">wynikających z oferty Wykonawcy </w:t>
      </w:r>
      <w:r w:rsidRPr="002C08BF">
        <w:rPr>
          <w:rFonts w:asciiTheme="minorHAnsi" w:hAnsiTheme="minorHAnsi" w:cstheme="minorHAnsi"/>
        </w:rPr>
        <w:t xml:space="preserve">wraz z uzasadnieniem zmiany oraz dokumenty określające </w:t>
      </w:r>
      <w:r w:rsidRPr="002C08BF">
        <w:rPr>
          <w:rFonts w:asciiTheme="minorHAnsi" w:hAnsiTheme="minorHAnsi" w:cstheme="minorHAnsi"/>
        </w:rPr>
        <w:lastRenderedPageBreak/>
        <w:t>przyjęte przez Wykonawcę zasady kalkulacji wysokości kosztów wykonania umowy oraz założenia co do przyszłych kosztów jej wykonania, w tym:</w:t>
      </w:r>
    </w:p>
    <w:p w14:paraId="2348CB37" w14:textId="08A31E41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>ust.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2 powyżej</w:t>
      </w:r>
      <w:r w:rsidRPr="002C08BF">
        <w:rPr>
          <w:rFonts w:asciiTheme="minorHAnsi" w:hAnsiTheme="minorHAnsi" w:cstheme="minorHAnsi"/>
        </w:rPr>
        <w:t>;</w:t>
      </w:r>
    </w:p>
    <w:p w14:paraId="3AA8CAAF" w14:textId="74CC6ACB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wynagrodzenia odpowiadającej temu zakresowi – 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3 powyżej</w:t>
      </w:r>
      <w:r w:rsidRPr="002C08BF">
        <w:rPr>
          <w:rFonts w:asciiTheme="minorHAnsi" w:hAnsiTheme="minorHAnsi" w:cstheme="minorHAnsi"/>
        </w:rPr>
        <w:t>;</w:t>
      </w:r>
    </w:p>
    <w:p w14:paraId="78745CE9" w14:textId="6129DD03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pisemne zestawienie wynagrodzeń osób bezpośrednio zaangażowanych 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</w:t>
      </w:r>
      <w:r w:rsidRPr="002C08BF">
        <w:rPr>
          <w:rFonts w:asciiTheme="minorHAnsi" w:hAnsiTheme="minorHAnsi" w:cstheme="minorHAnsi"/>
          <w:b/>
          <w:bCs/>
        </w:rPr>
        <w:t xml:space="preserve"> ust. </w:t>
      </w:r>
      <w:r w:rsidR="00BE7E1C">
        <w:rPr>
          <w:rFonts w:asciiTheme="minorHAnsi" w:hAnsiTheme="minorHAnsi" w:cstheme="minorHAnsi"/>
          <w:b/>
          <w:bCs/>
        </w:rPr>
        <w:t>1</w:t>
      </w:r>
      <w:r w:rsidRPr="002C08BF">
        <w:rPr>
          <w:rFonts w:asciiTheme="minorHAnsi" w:hAnsiTheme="minorHAnsi" w:cstheme="minorHAnsi"/>
          <w:b/>
          <w:bCs/>
        </w:rPr>
        <w:t xml:space="preserve"> pkt 4 powyżej</w:t>
      </w:r>
      <w:r w:rsidRPr="002C08BF">
        <w:rPr>
          <w:rFonts w:asciiTheme="minorHAnsi" w:hAnsiTheme="minorHAnsi" w:cstheme="minorHAnsi"/>
        </w:rPr>
        <w:t>;</w:t>
      </w:r>
    </w:p>
    <w:p w14:paraId="231D3F79" w14:textId="0615556A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różnicę w wysokości wynagrodzenia należnego Wykonawcy w wyniku wnioskowanej zmiany cen jednostkowych/ryczałtowych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;</w:t>
      </w:r>
    </w:p>
    <w:p w14:paraId="3418BCEE" w14:textId="1F4D633B" w:rsidR="00C54783" w:rsidRPr="002C08BF" w:rsidRDefault="00C54783" w:rsidP="002B6058">
      <w:pPr>
        <w:pStyle w:val="Akapitzlist"/>
        <w:numPr>
          <w:ilvl w:val="0"/>
          <w:numId w:val="3"/>
        </w:numPr>
        <w:spacing w:before="120" w:after="120" w:line="300" w:lineRule="auto"/>
        <w:ind w:left="851" w:hanging="425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wysokość wnioskowanej zmiany poszczególnych cen jednostkowych / ryczałtowych wskazanych w </w:t>
      </w:r>
      <w:r w:rsidR="00BE7E1C">
        <w:rPr>
          <w:rFonts w:asciiTheme="minorHAnsi" w:hAnsiTheme="minorHAnsi" w:cstheme="minorHAnsi"/>
        </w:rPr>
        <w:t>ofercie Wykonawcy</w:t>
      </w:r>
      <w:r w:rsidRPr="002C08BF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3414C43D" w14:textId="17037A18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>Zamawiający jest upoważniony do żądania uzupełnienia wniosku Wykonawcy</w:t>
      </w:r>
      <w:r w:rsidR="00D1047D">
        <w:rPr>
          <w:rFonts w:asciiTheme="minorHAnsi" w:hAnsiTheme="minorHAnsi" w:cstheme="minorHAnsi"/>
        </w:rPr>
        <w:t xml:space="preserve"> </w:t>
      </w:r>
      <w:r w:rsidRPr="002C08BF">
        <w:rPr>
          <w:rFonts w:asciiTheme="minorHAnsi" w:hAnsiTheme="minorHAnsi" w:cstheme="minorHAnsi"/>
        </w:rPr>
        <w:t xml:space="preserve">o dokumenty niezbędne w celu ustalenia stanu faktycznego i prawnego oraz weryfikacji kwoty zmiany wynagrodzenia wnioskowanej przez Wykonawcę. </w:t>
      </w:r>
    </w:p>
    <w:p w14:paraId="1BB92078" w14:textId="502959FA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 przypadku zmiany, o której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1</w:t>
      </w:r>
      <w:r w:rsidR="00D1047D" w:rsidRPr="002C08BF">
        <w:rPr>
          <w:rFonts w:asciiTheme="minorHAnsi" w:hAnsiTheme="minorHAnsi" w:cstheme="minorHAnsi"/>
          <w:b/>
          <w:bCs/>
        </w:rPr>
        <w:t xml:space="preserve"> </w:t>
      </w:r>
      <w:r w:rsidRPr="002C08BF">
        <w:rPr>
          <w:rFonts w:asciiTheme="minorHAnsi" w:hAnsiTheme="minorHAnsi" w:cstheme="minorHAnsi"/>
          <w:b/>
          <w:bCs/>
        </w:rPr>
        <w:t>pkt 2 lub pkt</w:t>
      </w:r>
      <w:r w:rsidR="00F90E05">
        <w:rPr>
          <w:rFonts w:asciiTheme="minorHAnsi" w:hAnsiTheme="minorHAnsi" w:cstheme="minorHAnsi"/>
          <w:b/>
          <w:bCs/>
        </w:rPr>
        <w:t xml:space="preserve"> </w:t>
      </w:r>
      <w:r w:rsidRPr="002C08BF">
        <w:rPr>
          <w:rFonts w:asciiTheme="minorHAnsi" w:hAnsiTheme="minorHAnsi" w:cstheme="minorHAnsi"/>
          <w:b/>
          <w:bCs/>
        </w:rPr>
        <w:t>3 lub pkt 4 powyżej,</w:t>
      </w:r>
      <w:r w:rsidRPr="002C08BF">
        <w:rPr>
          <w:rFonts w:asciiTheme="minorHAnsi" w:hAnsiTheme="minorHAnsi" w:cstheme="minorHAnsi"/>
        </w:rPr>
        <w:t xml:space="preserve"> jeżeli z wnioskiem występuje Zamawiający, jest on uprawniony do zobowiązania Wykonawcy do przedstawienia w wyznaczonym terminie, nie krótszym niż 14 dni, dokumentów, z których będzie wynikać w jakim zakresie zmiana ta ma wpływ na koszty wykonania Umowy, w tym dokumentów, o których mowa w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4</w:t>
      </w:r>
      <w:r w:rsidRPr="002C08BF">
        <w:rPr>
          <w:rFonts w:asciiTheme="minorHAnsi" w:hAnsiTheme="minorHAnsi" w:cstheme="minorHAnsi"/>
          <w:b/>
          <w:bCs/>
        </w:rPr>
        <w:t xml:space="preserve"> powyżej</w:t>
      </w:r>
      <w:r w:rsidRPr="002C08BF">
        <w:rPr>
          <w:rFonts w:asciiTheme="minorHAnsi" w:hAnsiTheme="minorHAnsi" w:cstheme="minorHAnsi"/>
        </w:rPr>
        <w:t>.</w:t>
      </w:r>
    </w:p>
    <w:p w14:paraId="281F59F0" w14:textId="77777777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Wniosek o dokonanie zmiany wysokości wynagrodzenia należnego Wykonawcy musi być złożony w terminie </w:t>
      </w:r>
      <w:r w:rsidRPr="002C08BF">
        <w:rPr>
          <w:rFonts w:asciiTheme="minorHAnsi" w:hAnsiTheme="minorHAnsi" w:cstheme="minorHAnsi"/>
          <w:b/>
          <w:bCs/>
        </w:rPr>
        <w:t>od dnia opublikowania przepisów do 30 dni od dnia wejścia w życie</w:t>
      </w:r>
      <w:r w:rsidRPr="002C08BF">
        <w:rPr>
          <w:rFonts w:asciiTheme="minorHAnsi" w:hAnsiTheme="minorHAnsi" w:cstheme="minorHAnsi"/>
        </w:rPr>
        <w:t xml:space="preserve"> przepisów powodujących zmianę. W przypadku złożenia wniosku po upływie terminu określonego w zdaniu </w:t>
      </w:r>
      <w:r w:rsidRPr="002C08BF">
        <w:rPr>
          <w:rFonts w:asciiTheme="minorHAnsi" w:hAnsiTheme="minorHAnsi" w:cstheme="minorHAnsi"/>
        </w:rPr>
        <w:lastRenderedPageBreak/>
        <w:t>poprzednim prawo do zmiany przysługiwać będzie od następnego miesiąca po miesiącu złożenia wniosku.</w:t>
      </w:r>
    </w:p>
    <w:p w14:paraId="55CA0475" w14:textId="5093666A" w:rsidR="00C54783" w:rsidRPr="002C08BF" w:rsidRDefault="00C54783" w:rsidP="002B6058">
      <w:pPr>
        <w:pStyle w:val="Akapitzlist"/>
        <w:numPr>
          <w:ilvl w:val="0"/>
          <w:numId w:val="1"/>
        </w:numPr>
        <w:spacing w:before="120" w:after="120" w:line="30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2C08BF">
        <w:rPr>
          <w:rFonts w:asciiTheme="minorHAnsi" w:hAnsiTheme="minorHAnsi" w:cstheme="minorHAnsi"/>
        </w:rPr>
        <w:t xml:space="preserve">Wynagrodzenie będzie podlegało zmianie od miesiąca, w którym weszły w życie przepisy dokonujące te zmiany, z zastrzeżeniem </w:t>
      </w:r>
      <w:r w:rsidRPr="002C08BF">
        <w:rPr>
          <w:rFonts w:asciiTheme="minorHAnsi" w:hAnsiTheme="minorHAnsi" w:cstheme="minorHAnsi"/>
          <w:b/>
          <w:bCs/>
        </w:rPr>
        <w:t xml:space="preserve">ust. </w:t>
      </w:r>
      <w:r w:rsidR="00D1047D">
        <w:rPr>
          <w:rFonts w:asciiTheme="minorHAnsi" w:hAnsiTheme="minorHAnsi" w:cstheme="minorHAnsi"/>
          <w:b/>
          <w:bCs/>
        </w:rPr>
        <w:t>6</w:t>
      </w:r>
      <w:r w:rsidRPr="002C08BF">
        <w:rPr>
          <w:rFonts w:asciiTheme="minorHAnsi" w:hAnsiTheme="minorHAnsi" w:cstheme="minorHAnsi"/>
          <w:b/>
          <w:bCs/>
        </w:rPr>
        <w:t xml:space="preserve"> zdanie drugie powyżej</w:t>
      </w:r>
      <w:r w:rsidRPr="002C08BF">
        <w:rPr>
          <w:rFonts w:asciiTheme="minorHAnsi" w:hAnsiTheme="minorHAnsi" w:cstheme="minorHAnsi"/>
        </w:rPr>
        <w:t>.</w:t>
      </w:r>
    </w:p>
    <w:p w14:paraId="65FAFB25" w14:textId="77777777" w:rsidR="009746EA" w:rsidRDefault="009746EA" w:rsidP="002B6058">
      <w:pPr>
        <w:spacing w:before="120" w:after="120" w:line="300" w:lineRule="auto"/>
      </w:pPr>
    </w:p>
    <w:sectPr w:rsidR="009746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DECF" w14:textId="77777777" w:rsidR="00FA0090" w:rsidRDefault="00FA0090" w:rsidP="00C54783">
      <w:pPr>
        <w:spacing w:after="0" w:line="240" w:lineRule="auto"/>
      </w:pPr>
      <w:r>
        <w:separator/>
      </w:r>
    </w:p>
  </w:endnote>
  <w:endnote w:type="continuationSeparator" w:id="0">
    <w:p w14:paraId="59EEE273" w14:textId="77777777" w:rsidR="00FA0090" w:rsidRDefault="00FA0090" w:rsidP="00C5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383423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40098EA" w14:textId="071E2B52" w:rsidR="00F90E05" w:rsidRDefault="00F90E05" w:rsidP="00F90E05">
            <w:pPr>
              <w:pStyle w:val="Stopka"/>
              <w:jc w:val="right"/>
            </w:pPr>
            <w:r w:rsidRPr="00F90E05">
              <w:rPr>
                <w:sz w:val="24"/>
                <w:szCs w:val="24"/>
              </w:rPr>
              <w:fldChar w:fldCharType="begin"/>
            </w:r>
            <w:r w:rsidRPr="00F90E05">
              <w:instrText>PAGE</w:instrText>
            </w:r>
            <w:r w:rsidRPr="00F90E05">
              <w:rPr>
                <w:sz w:val="24"/>
                <w:szCs w:val="24"/>
              </w:rPr>
              <w:fldChar w:fldCharType="separate"/>
            </w:r>
            <w:r w:rsidRPr="00F90E05">
              <w:t>2</w:t>
            </w:r>
            <w:r w:rsidRPr="00F90E05">
              <w:rPr>
                <w:sz w:val="24"/>
                <w:szCs w:val="24"/>
              </w:rPr>
              <w:fldChar w:fldCharType="end"/>
            </w:r>
            <w:r>
              <w:t>/</w:t>
            </w:r>
            <w:r w:rsidRPr="00F90E05">
              <w:rPr>
                <w:sz w:val="24"/>
                <w:szCs w:val="24"/>
              </w:rPr>
              <w:fldChar w:fldCharType="begin"/>
            </w:r>
            <w:r w:rsidRPr="00F90E05">
              <w:instrText>NUMPAGES</w:instrText>
            </w:r>
            <w:r w:rsidRPr="00F90E05">
              <w:rPr>
                <w:sz w:val="24"/>
                <w:szCs w:val="24"/>
              </w:rPr>
              <w:fldChar w:fldCharType="separate"/>
            </w:r>
            <w:r w:rsidRPr="00F90E05">
              <w:t>2</w:t>
            </w:r>
            <w:r w:rsidRPr="00F90E0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78F497BB" w14:textId="77777777" w:rsidR="00F90E05" w:rsidRDefault="00F90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C06B1" w14:textId="77777777" w:rsidR="00FA0090" w:rsidRDefault="00FA0090" w:rsidP="00C54783">
      <w:pPr>
        <w:spacing w:after="0" w:line="240" w:lineRule="auto"/>
      </w:pPr>
      <w:r>
        <w:separator/>
      </w:r>
    </w:p>
  </w:footnote>
  <w:footnote w:type="continuationSeparator" w:id="0">
    <w:p w14:paraId="624E97EF" w14:textId="77777777" w:rsidR="00FA0090" w:rsidRDefault="00FA0090" w:rsidP="00C5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BE47" w14:textId="0499F707" w:rsidR="00C54783" w:rsidRPr="00F90E05" w:rsidRDefault="00C54783" w:rsidP="00C54783">
    <w:pPr>
      <w:pStyle w:val="Nagwek"/>
      <w:jc w:val="right"/>
    </w:pPr>
    <w:r w:rsidRPr="00F90E05">
      <w:t xml:space="preserve">Załącznik nr </w:t>
    </w:r>
    <w:r w:rsidR="000255D9" w:rsidRPr="00F90E05">
      <w:t>17</w:t>
    </w:r>
    <w:r w:rsidR="006C7B3C" w:rsidRPr="00F90E05">
      <w:t xml:space="preserve"> </w:t>
    </w:r>
    <w:r w:rsidRPr="00F90E05"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791"/>
    <w:multiLevelType w:val="multilevel"/>
    <w:tmpl w:val="493E39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49724C"/>
    <w:multiLevelType w:val="hybridMultilevel"/>
    <w:tmpl w:val="2D6624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CD4F0E"/>
    <w:multiLevelType w:val="hybridMultilevel"/>
    <w:tmpl w:val="FC6A25BA"/>
    <w:lvl w:ilvl="0" w:tplc="587E52D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3643510">
    <w:abstractNumId w:val="2"/>
  </w:num>
  <w:num w:numId="2" w16cid:durableId="96559972">
    <w:abstractNumId w:val="0"/>
  </w:num>
  <w:num w:numId="3" w16cid:durableId="684090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60"/>
    <w:rsid w:val="000255D9"/>
    <w:rsid w:val="000A47F4"/>
    <w:rsid w:val="002B6058"/>
    <w:rsid w:val="003D38DC"/>
    <w:rsid w:val="004A714C"/>
    <w:rsid w:val="00564CB9"/>
    <w:rsid w:val="00631F1A"/>
    <w:rsid w:val="006C7B3C"/>
    <w:rsid w:val="00772A9D"/>
    <w:rsid w:val="00805060"/>
    <w:rsid w:val="008612D8"/>
    <w:rsid w:val="009746EA"/>
    <w:rsid w:val="009F2D85"/>
    <w:rsid w:val="00A0039B"/>
    <w:rsid w:val="00A008F0"/>
    <w:rsid w:val="00B84507"/>
    <w:rsid w:val="00B9061F"/>
    <w:rsid w:val="00BE7E1C"/>
    <w:rsid w:val="00C32D96"/>
    <w:rsid w:val="00C54783"/>
    <w:rsid w:val="00D1047D"/>
    <w:rsid w:val="00E64665"/>
    <w:rsid w:val="00F26403"/>
    <w:rsid w:val="00F90E05"/>
    <w:rsid w:val="00FA0090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55411"/>
  <w15:chartTrackingRefBased/>
  <w15:docId w15:val="{6C34EB75-91AC-412E-912A-31A2D71E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783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0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0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0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0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0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0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0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0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060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060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060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060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060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060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8050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0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0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060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8050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06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0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060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80506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rsid w:val="00C54783"/>
    <w:rPr>
      <w:sz w:val="16"/>
      <w:szCs w:val="16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C54783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4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783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E7E1C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Tymoszuk-Nova Dorota (ZZW)</cp:lastModifiedBy>
  <cp:revision>10</cp:revision>
  <dcterms:created xsi:type="dcterms:W3CDTF">2025-04-23T11:04:00Z</dcterms:created>
  <dcterms:modified xsi:type="dcterms:W3CDTF">2025-11-07T13:46:00Z</dcterms:modified>
</cp:coreProperties>
</file>